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2" w:rsidRPr="00D154FD" w:rsidRDefault="00D61EF3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682"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имущества  МО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D61AC">
              <w:rPr>
                <w:sz w:val="18"/>
                <w:szCs w:val="18"/>
              </w:rPr>
              <w:t>/</w:t>
            </w:r>
            <w:proofErr w:type="spellStart"/>
            <w:r w:rsidRPr="007D61A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proofErr w:type="gramStart"/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 xml:space="preserve">стоимость/ износ, </w:t>
            </w:r>
            <w:proofErr w:type="gramStart"/>
            <w:r w:rsidRPr="007D61AC">
              <w:rPr>
                <w:spacing w:val="-2"/>
                <w:sz w:val="18"/>
                <w:szCs w:val="18"/>
              </w:rPr>
              <w:t>в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тыс. </w:t>
            </w:r>
            <w:proofErr w:type="gramStart"/>
            <w:r w:rsidRPr="007D61AC">
              <w:rPr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ь</w:t>
            </w:r>
            <w:proofErr w:type="spellEnd"/>
            <w:r w:rsidRPr="007D61AC">
              <w:rPr>
                <w:spacing w:val="-4"/>
                <w:sz w:val="18"/>
                <w:szCs w:val="18"/>
              </w:rPr>
              <w:t>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рублях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(оснований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 xml:space="preserve">собственности </w:t>
            </w:r>
            <w:proofErr w:type="gramStart"/>
            <w:r w:rsidRPr="007D61AC">
              <w:rPr>
                <w:spacing w:val="-2"/>
                <w:sz w:val="18"/>
                <w:szCs w:val="18"/>
              </w:rPr>
              <w:t>на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gramStart"/>
            <w:r w:rsidRPr="007D61AC">
              <w:rPr>
                <w:spacing w:val="-2"/>
                <w:sz w:val="18"/>
                <w:szCs w:val="18"/>
              </w:rPr>
              <w:t>(обременен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Вязовое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>, 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929,2 кв.м.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3798,4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</w:t>
            </w:r>
            <w:proofErr w:type="gramStart"/>
            <w:r>
              <w:rPr>
                <w:color w:val="000000"/>
                <w:sz w:val="22"/>
                <w:szCs w:val="22"/>
              </w:rPr>
              <w:t>ИСХ</w:t>
            </w:r>
            <w:proofErr w:type="gramEnd"/>
            <w:r>
              <w:rPr>
                <w:color w:val="000000"/>
                <w:sz w:val="22"/>
                <w:szCs w:val="22"/>
              </w:rPr>
              <w:t>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125,2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</w:t>
            </w:r>
            <w:proofErr w:type="gramStart"/>
            <w:r>
              <w:rPr>
                <w:color w:val="000000"/>
                <w:sz w:val="22"/>
                <w:szCs w:val="22"/>
              </w:rPr>
              <w:t>ИСХ</w:t>
            </w:r>
            <w:proofErr w:type="gramEnd"/>
            <w:r>
              <w:rPr>
                <w:color w:val="000000"/>
                <w:sz w:val="22"/>
                <w:szCs w:val="22"/>
              </w:rPr>
              <w:t>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Шумаево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2011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320114">
              <w:rPr>
                <w:color w:val="000000"/>
                <w:sz w:val="22"/>
                <w:szCs w:val="22"/>
              </w:rPr>
              <w:t xml:space="preserve">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="004D47A3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</w:t>
            </w:r>
            <w:proofErr w:type="gramStart"/>
            <w:r>
              <w:rPr>
                <w:color w:val="000000"/>
                <w:sz w:val="22"/>
                <w:szCs w:val="22"/>
              </w:rPr>
              <w:t>ИСХ</w:t>
            </w:r>
            <w:proofErr w:type="gramEnd"/>
            <w:r>
              <w:rPr>
                <w:color w:val="000000"/>
                <w:sz w:val="22"/>
                <w:szCs w:val="22"/>
              </w:rPr>
              <w:t>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башня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Pr="0001287E" w:rsidRDefault="009570AE" w:rsidP="004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 xml:space="preserve">19 куб. </w:t>
              </w:r>
              <w:proofErr w:type="gramStart"/>
              <w:r w:rsidRPr="00D61EF3">
                <w:rPr>
                  <w:sz w:val="22"/>
                  <w:szCs w:val="22"/>
                </w:rPr>
                <w:t>м</w:t>
              </w:r>
            </w:smartTag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</w:t>
            </w:r>
            <w:proofErr w:type="gramStart"/>
            <w:r w:rsidRPr="00D61EF3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Теплотрасса с</w:t>
            </w:r>
            <w:proofErr w:type="gramStart"/>
            <w:r w:rsidRPr="0038518D">
              <w:rPr>
                <w:sz w:val="22"/>
                <w:szCs w:val="22"/>
              </w:rPr>
              <w:t>.В</w:t>
            </w:r>
            <w:proofErr w:type="gramEnd"/>
            <w:r w:rsidRPr="0038518D">
              <w:rPr>
                <w:sz w:val="22"/>
                <w:szCs w:val="22"/>
              </w:rPr>
              <w:t>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  <w:r w:rsidRPr="00FA5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42,7/20,2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183,9/179,9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gramStart"/>
            <w:r w:rsidRPr="00D61EF3">
              <w:rPr>
                <w:sz w:val="22"/>
                <w:szCs w:val="22"/>
              </w:rPr>
              <w:t>Вязовое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1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>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2 с</w:t>
            </w:r>
            <w:proofErr w:type="gramStart"/>
            <w:r w:rsidRPr="00D61EF3">
              <w:rPr>
                <w:sz w:val="22"/>
                <w:szCs w:val="22"/>
              </w:rPr>
              <w:t>.В</w:t>
            </w:r>
            <w:proofErr w:type="gramEnd"/>
            <w:r w:rsidRPr="00D61EF3">
              <w:rPr>
                <w:sz w:val="22"/>
                <w:szCs w:val="22"/>
              </w:rPr>
              <w:t xml:space="preserve">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.Ч</w:t>
            </w:r>
            <w:proofErr w:type="gramEnd"/>
            <w:r w:rsidRPr="00D61EF3">
              <w:rPr>
                <w:sz w:val="22"/>
                <w:szCs w:val="22"/>
              </w:rPr>
              <w:t>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</w:t>
            </w:r>
            <w:proofErr w:type="gramStart"/>
            <w:r w:rsidRPr="00D61EF3">
              <w:rPr>
                <w:sz w:val="22"/>
                <w:szCs w:val="22"/>
              </w:rPr>
              <w:t>.Ш</w:t>
            </w:r>
            <w:proofErr w:type="gramEnd"/>
            <w:r w:rsidRPr="00D61EF3">
              <w:rPr>
                <w:sz w:val="22"/>
                <w:szCs w:val="22"/>
              </w:rPr>
              <w:t>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142,9/142,9</w:t>
            </w:r>
          </w:p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proofErr w:type="gramStart"/>
            <w:r w:rsidRPr="00D61EF3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куб.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транспорта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транспорта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Шумаево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Шумаево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7615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513098,7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1501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469,6/0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469632,88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1418B" w:rsidRPr="00D61EF3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="0081418B" w:rsidRPr="00D61EF3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2768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866,1/0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866051,84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2117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662366,96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1603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98151,69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1491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91293,93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4869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298128,87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4228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258880,44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1044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63924,12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Вязовое </w:t>
            </w:r>
            <w:proofErr w:type="spellStart"/>
            <w:proofErr w:type="gramStart"/>
            <w:r w:rsidR="0081418B" w:rsidRPr="0032011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="0081418B" w:rsidRPr="00320114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4255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260,5/0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260533,65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13189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807,6/0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807562,47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2300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,</w:t>
            </w:r>
            <w:r w:rsidRPr="00FA5B6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320114">
              <w:rPr>
                <w:sz w:val="22"/>
                <w:szCs w:val="22"/>
              </w:rPr>
              <w:t>Чернышовка</w:t>
            </w:r>
            <w:proofErr w:type="spellEnd"/>
            <w:r w:rsidR="0081418B" w:rsidRPr="00320114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2200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688,3/0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688</w:t>
            </w:r>
            <w:r>
              <w:rPr>
                <w:sz w:val="24"/>
                <w:szCs w:val="24"/>
              </w:rPr>
              <w:t>,</w:t>
            </w:r>
            <w:r w:rsidRPr="00FA5B6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2177,3/0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2177</w:t>
            </w:r>
            <w:r>
              <w:rPr>
                <w:sz w:val="24"/>
                <w:szCs w:val="24"/>
              </w:rPr>
              <w:t>,</w:t>
            </w:r>
            <w:r w:rsidRPr="000C351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320114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5000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443,4/0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,</w:t>
            </w:r>
            <w:r w:rsidRPr="000C3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320114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320114">
              <w:rPr>
                <w:sz w:val="22"/>
                <w:szCs w:val="22"/>
              </w:rPr>
              <w:t>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10 000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1005,3/0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351D">
              <w:rPr>
                <w:sz w:val="24"/>
                <w:szCs w:val="24"/>
              </w:rPr>
              <w:t>1005</w:t>
            </w:r>
            <w:r>
              <w:rPr>
                <w:sz w:val="24"/>
                <w:szCs w:val="24"/>
              </w:rPr>
              <w:t>,</w:t>
            </w:r>
            <w:r w:rsidRPr="000C35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9360000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16380,0</w:t>
            </w:r>
          </w:p>
        </w:tc>
        <w:tc>
          <w:tcPr>
            <w:tcW w:w="1418" w:type="dxa"/>
            <w:shd w:val="clear" w:color="auto" w:fill="FFFFFF"/>
          </w:tcPr>
          <w:p w:rsidR="0081418B" w:rsidRPr="002D354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354B">
              <w:rPr>
                <w:sz w:val="24"/>
                <w:szCs w:val="24"/>
              </w:rPr>
              <w:t>16380</w:t>
            </w:r>
            <w:r>
              <w:rPr>
                <w:sz w:val="24"/>
                <w:szCs w:val="24"/>
              </w:rPr>
              <w:t>,</w:t>
            </w:r>
            <w:r w:rsidRPr="002D35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38518D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8518D">
              <w:rPr>
                <w:sz w:val="22"/>
                <w:szCs w:val="22"/>
              </w:rPr>
              <w:t>Вязовое ул.</w:t>
            </w:r>
            <w:r>
              <w:rPr>
                <w:sz w:val="22"/>
                <w:szCs w:val="22"/>
              </w:rPr>
              <w:t xml:space="preserve"> </w:t>
            </w:r>
            <w:r w:rsidRPr="0038518D">
              <w:rPr>
                <w:sz w:val="22"/>
                <w:szCs w:val="22"/>
              </w:rPr>
              <w:t>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179,2/179,0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4353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955,3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</w:t>
            </w:r>
            <w:proofErr w:type="gramStart"/>
            <w:r>
              <w:rPr>
                <w:sz w:val="22"/>
                <w:szCs w:val="22"/>
              </w:rPr>
              <w:t>ИСХ</w:t>
            </w:r>
            <w:proofErr w:type="gramEnd"/>
            <w:r>
              <w:rPr>
                <w:sz w:val="22"/>
                <w:szCs w:val="22"/>
              </w:rPr>
              <w:t>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Чернышовка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436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</w:t>
            </w:r>
            <w:proofErr w:type="gramStart"/>
            <w:r>
              <w:rPr>
                <w:sz w:val="22"/>
                <w:szCs w:val="22"/>
              </w:rPr>
              <w:t>ИСХ</w:t>
            </w:r>
            <w:proofErr w:type="gramEnd"/>
            <w:r>
              <w:rPr>
                <w:sz w:val="22"/>
                <w:szCs w:val="22"/>
              </w:rPr>
              <w:t>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Шумаево</w:t>
            </w:r>
            <w:proofErr w:type="spellEnd"/>
            <w:r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Pr="00320114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189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358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</w:t>
            </w:r>
            <w:proofErr w:type="gramStart"/>
            <w:r>
              <w:rPr>
                <w:sz w:val="22"/>
                <w:szCs w:val="22"/>
              </w:rPr>
              <w:t>ИСХ</w:t>
            </w:r>
            <w:proofErr w:type="gramEnd"/>
            <w:r>
              <w:rPr>
                <w:sz w:val="22"/>
                <w:szCs w:val="22"/>
              </w:rPr>
              <w:t>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</w:tbl>
    <w:p w:rsidR="00310A44" w:rsidRDefault="00310A44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Pr="00AF6682" w:rsidRDefault="00D61EF3" w:rsidP="000C351D">
      <w:pPr>
        <w:tabs>
          <w:tab w:val="left" w:pos="6525"/>
        </w:tabs>
        <w:rPr>
          <w:sz w:val="24"/>
          <w:szCs w:val="24"/>
        </w:rPr>
      </w:pPr>
      <w:r w:rsidRPr="00AF6682">
        <w:rPr>
          <w:sz w:val="24"/>
          <w:szCs w:val="24"/>
        </w:rPr>
        <w:t xml:space="preserve">Руководитель:       </w:t>
      </w:r>
      <w:r w:rsidR="000C351D" w:rsidRPr="00AF6682">
        <w:rPr>
          <w:sz w:val="24"/>
          <w:szCs w:val="24"/>
        </w:rPr>
        <w:tab/>
        <w:t>Ю.В. Антонов</w:t>
      </w:r>
    </w:p>
    <w:p w:rsidR="00D61EF3" w:rsidRPr="00AF6682" w:rsidRDefault="00D61EF3" w:rsidP="00D61EF3">
      <w:pPr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                   </w:t>
      </w: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</w:t>
      </w:r>
    </w:p>
    <w:p w:rsidR="00D61EF3" w:rsidRPr="00AF6682" w:rsidRDefault="00A0154D" w:rsidP="00D61EF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F3"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стоимость/ износ, </w:t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 xml:space="preserve">тыс. </w:t>
            </w:r>
            <w:proofErr w:type="gramStart"/>
            <w:r>
              <w:t>рублях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</w:t>
            </w:r>
            <w:proofErr w:type="gramStart"/>
            <w:r>
              <w:rPr>
                <w:spacing w:val="-2"/>
              </w:rPr>
              <w:t xml:space="preserve"> )</w:t>
            </w:r>
            <w:proofErr w:type="gramEnd"/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</w:t>
            </w:r>
            <w:proofErr w:type="gramStart"/>
            <w:r w:rsidR="00CF3A92">
              <w:t>г</w:t>
            </w:r>
            <w:proofErr w:type="gramEnd"/>
            <w:r w:rsidR="00CF3A92">
              <w:t>.</w:t>
            </w:r>
            <w:r w:rsidR="00A0154D">
              <w:t xml:space="preserve"> </w:t>
            </w:r>
            <w:r w:rsidR="00CF3A92">
              <w:t>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F6682" w:rsidRPr="00AF6682" w:rsidRDefault="00AF6682" w:rsidP="00AF6682">
      <w:pPr>
        <w:tabs>
          <w:tab w:val="left" w:pos="97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r w:rsidRPr="00AF6682">
        <w:t xml:space="preserve">Руководитель:          </w:t>
      </w:r>
      <w:r w:rsidRPr="00AF6682">
        <w:tab/>
      </w:r>
      <w:r>
        <w:t xml:space="preserve">                                                     </w:t>
      </w:r>
      <w:r w:rsidR="00A0154D">
        <w:t xml:space="preserve">                </w:t>
      </w:r>
      <w:r>
        <w:t xml:space="preserve">                               </w:t>
      </w:r>
      <w:r w:rsidRPr="00AF6682">
        <w:t>Ю.В. Антонов</w:t>
      </w:r>
    </w:p>
    <w:p w:rsidR="00AF6682" w:rsidRPr="00AF6682" w:rsidRDefault="00AF6682" w:rsidP="00AF6682">
      <w:r w:rsidRPr="00AF6682">
        <w:t xml:space="preserve">                          </w:t>
      </w:r>
    </w:p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 xml:space="preserve">Г.П. </w:t>
      </w:r>
      <w:proofErr w:type="spellStart"/>
      <w:r w:rsidRPr="00AF6682">
        <w:t>Олиниченко</w:t>
      </w:r>
      <w:proofErr w:type="spellEnd"/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МП</w:t>
      </w:r>
      <w:r w:rsidRPr="009E1F56">
        <w:rPr>
          <w:sz w:val="28"/>
          <w:szCs w:val="28"/>
        </w:rPr>
        <w:t xml:space="preserve"> </w:t>
      </w:r>
      <w:r w:rsidRPr="007D61AC">
        <w:rPr>
          <w:sz w:val="18"/>
          <w:szCs w:val="18"/>
        </w:rPr>
        <w:t xml:space="preserve">                          </w:t>
      </w:r>
      <w:r w:rsidRPr="007D61AC">
        <w:rPr>
          <w:sz w:val="18"/>
          <w:szCs w:val="18"/>
        </w:rPr>
        <w:tab/>
      </w:r>
    </w:p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F3"/>
    <w:rsid w:val="0001287E"/>
    <w:rsid w:val="00022E6E"/>
    <w:rsid w:val="00044546"/>
    <w:rsid w:val="00046DA3"/>
    <w:rsid w:val="00080875"/>
    <w:rsid w:val="000C351D"/>
    <w:rsid w:val="000C5090"/>
    <w:rsid w:val="001418EC"/>
    <w:rsid w:val="00164010"/>
    <w:rsid w:val="001A6115"/>
    <w:rsid w:val="001B3F52"/>
    <w:rsid w:val="001C7D48"/>
    <w:rsid w:val="002501F1"/>
    <w:rsid w:val="002B64B6"/>
    <w:rsid w:val="002B7758"/>
    <w:rsid w:val="002C5240"/>
    <w:rsid w:val="002D3159"/>
    <w:rsid w:val="002D354B"/>
    <w:rsid w:val="002E3A99"/>
    <w:rsid w:val="003004C4"/>
    <w:rsid w:val="00300545"/>
    <w:rsid w:val="0030334B"/>
    <w:rsid w:val="00310A44"/>
    <w:rsid w:val="0038518D"/>
    <w:rsid w:val="003D0A16"/>
    <w:rsid w:val="00407468"/>
    <w:rsid w:val="004148CE"/>
    <w:rsid w:val="004454C7"/>
    <w:rsid w:val="004C2557"/>
    <w:rsid w:val="004C53FE"/>
    <w:rsid w:val="004D47A3"/>
    <w:rsid w:val="004E67A2"/>
    <w:rsid w:val="0064402E"/>
    <w:rsid w:val="00686664"/>
    <w:rsid w:val="00690EDE"/>
    <w:rsid w:val="00760793"/>
    <w:rsid w:val="007933D9"/>
    <w:rsid w:val="00795C0B"/>
    <w:rsid w:val="007A6E43"/>
    <w:rsid w:val="007B6A3C"/>
    <w:rsid w:val="007F67C9"/>
    <w:rsid w:val="0081418B"/>
    <w:rsid w:val="008476AA"/>
    <w:rsid w:val="008575AC"/>
    <w:rsid w:val="008F7070"/>
    <w:rsid w:val="009311E3"/>
    <w:rsid w:val="00941FFD"/>
    <w:rsid w:val="009570AE"/>
    <w:rsid w:val="00A0154D"/>
    <w:rsid w:val="00A476FF"/>
    <w:rsid w:val="00AA38ED"/>
    <w:rsid w:val="00AF6682"/>
    <w:rsid w:val="00B56334"/>
    <w:rsid w:val="00B74545"/>
    <w:rsid w:val="00B87B85"/>
    <w:rsid w:val="00BA411F"/>
    <w:rsid w:val="00BE5D4D"/>
    <w:rsid w:val="00BE7B79"/>
    <w:rsid w:val="00C562F4"/>
    <w:rsid w:val="00C828AE"/>
    <w:rsid w:val="00C93192"/>
    <w:rsid w:val="00C94826"/>
    <w:rsid w:val="00CF000B"/>
    <w:rsid w:val="00CF3A92"/>
    <w:rsid w:val="00D15D47"/>
    <w:rsid w:val="00D31B8F"/>
    <w:rsid w:val="00D35C11"/>
    <w:rsid w:val="00D4015E"/>
    <w:rsid w:val="00D61EF3"/>
    <w:rsid w:val="00D760FD"/>
    <w:rsid w:val="00D91665"/>
    <w:rsid w:val="00DE3A62"/>
    <w:rsid w:val="00E931A5"/>
    <w:rsid w:val="00ED6013"/>
    <w:rsid w:val="00EF6A42"/>
    <w:rsid w:val="00FA5B61"/>
    <w:rsid w:val="00FB6D78"/>
    <w:rsid w:val="00FC6431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4372-1F19-4CC1-8784-D7833D07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2018-10-29T09:39:00Z</cp:lastPrinted>
  <dcterms:created xsi:type="dcterms:W3CDTF">2018-10-25T11:17:00Z</dcterms:created>
  <dcterms:modified xsi:type="dcterms:W3CDTF">2019-12-02T10:44:00Z</dcterms:modified>
</cp:coreProperties>
</file>